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D8E" w:rsidRDefault="009149AC" w:rsidP="006B777A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7學年度第一學期八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p w:rsidR="007A043B" w:rsidRDefault="007A043B" w:rsidP="006B777A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</w:p>
    <w:tbl>
      <w:tblPr>
        <w:tblpPr w:leftFromText="180" w:rightFromText="180" w:vertAnchor="page" w:horzAnchor="margin" w:tblpXSpec="center" w:tblpY="1347"/>
        <w:tblW w:w="15511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567"/>
        <w:gridCol w:w="945"/>
        <w:gridCol w:w="661"/>
        <w:gridCol w:w="709"/>
        <w:gridCol w:w="709"/>
        <w:gridCol w:w="708"/>
        <w:gridCol w:w="713"/>
        <w:gridCol w:w="705"/>
        <w:gridCol w:w="709"/>
        <w:gridCol w:w="708"/>
        <w:gridCol w:w="709"/>
        <w:gridCol w:w="756"/>
        <w:gridCol w:w="851"/>
        <w:gridCol w:w="850"/>
        <w:gridCol w:w="563"/>
        <w:gridCol w:w="717"/>
        <w:gridCol w:w="799"/>
        <w:gridCol w:w="709"/>
        <w:gridCol w:w="709"/>
        <w:gridCol w:w="708"/>
        <w:gridCol w:w="756"/>
      </w:tblGrid>
      <w:tr w:rsidR="007A043B" w:rsidRPr="00CE2E07" w:rsidTr="00132CBB">
        <w:trPr>
          <w:cantSplit/>
          <w:trHeight w:val="853"/>
        </w:trPr>
        <w:tc>
          <w:tcPr>
            <w:tcW w:w="250" w:type="dxa"/>
            <w:vAlign w:val="center"/>
          </w:tcPr>
          <w:p w:rsidR="007A043B" w:rsidRPr="00CE2E07" w:rsidRDefault="007A043B" w:rsidP="00132CBB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</w:t>
            </w:r>
            <w:proofErr w:type="gramEnd"/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次</w:t>
            </w:r>
          </w:p>
        </w:tc>
        <w:tc>
          <w:tcPr>
            <w:tcW w:w="945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proofErr w:type="gramStart"/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61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56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851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7A043B" w:rsidRPr="002813CB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</w:tr>
      <w:tr w:rsidR="007A043B" w:rsidRPr="00CE2E07" w:rsidTr="00132CBB">
        <w:trPr>
          <w:cantSplit/>
          <w:trHeight w:val="853"/>
        </w:trPr>
        <w:tc>
          <w:tcPr>
            <w:tcW w:w="250" w:type="dxa"/>
            <w:vMerge w:val="restart"/>
            <w:vAlign w:val="center"/>
          </w:tcPr>
          <w:p w:rsidR="007A043B" w:rsidRPr="00CE2E07" w:rsidRDefault="007A043B" w:rsidP="00132CBB">
            <w:pPr>
              <w:widowControl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A043B" w:rsidRPr="00CE2E07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945" w:type="dxa"/>
            <w:vAlign w:val="center"/>
          </w:tcPr>
          <w:p w:rsidR="007A043B" w:rsidRPr="00946DB5" w:rsidRDefault="000F69EA" w:rsidP="00132CBB">
            <w:pPr>
              <w:jc w:val="center"/>
              <w:rPr>
                <w:rFonts w:hint="eastAsia"/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晚清的變局</w:t>
            </w:r>
          </w:p>
        </w:tc>
        <w:tc>
          <w:tcPr>
            <w:tcW w:w="661" w:type="dxa"/>
            <w:vAlign w:val="center"/>
          </w:tcPr>
          <w:p w:rsidR="007A043B" w:rsidRPr="00811667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晚清的變局</w:t>
            </w:r>
          </w:p>
        </w:tc>
        <w:tc>
          <w:tcPr>
            <w:tcW w:w="709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晚清的變局</w:t>
            </w:r>
          </w:p>
        </w:tc>
        <w:tc>
          <w:tcPr>
            <w:tcW w:w="709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清末的改革</w:t>
            </w:r>
          </w:p>
        </w:tc>
        <w:tc>
          <w:tcPr>
            <w:tcW w:w="708" w:type="dxa"/>
            <w:vAlign w:val="center"/>
          </w:tcPr>
          <w:p w:rsidR="007A043B" w:rsidRPr="00811667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清末的改革</w:t>
            </w:r>
          </w:p>
        </w:tc>
        <w:tc>
          <w:tcPr>
            <w:tcW w:w="713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清末的改革</w:t>
            </w:r>
          </w:p>
        </w:tc>
        <w:tc>
          <w:tcPr>
            <w:tcW w:w="705" w:type="dxa"/>
            <w:tcBorders>
              <w:top w:val="single" w:sz="24" w:space="0" w:color="auto"/>
              <w:bottom w:val="single" w:sz="4" w:space="0" w:color="auto"/>
            </w:tcBorders>
            <w:shd w:val="pct15" w:color="auto" w:fill="auto"/>
            <w:vAlign w:val="center"/>
          </w:tcPr>
          <w:p w:rsidR="007A043B" w:rsidRPr="00946DB5" w:rsidRDefault="007A043B" w:rsidP="00132CBB">
            <w:pPr>
              <w:jc w:val="center"/>
              <w:rPr>
                <w:b/>
                <w:sz w:val="22"/>
              </w:rPr>
            </w:pPr>
          </w:p>
        </w:tc>
        <w:tc>
          <w:tcPr>
            <w:tcW w:w="709" w:type="dxa"/>
            <w:tcBorders>
              <w:top w:val="single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清朝的覆亡</w:t>
            </w:r>
          </w:p>
        </w:tc>
        <w:tc>
          <w:tcPr>
            <w:tcW w:w="708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清朝的覆亡</w:t>
            </w:r>
          </w:p>
        </w:tc>
        <w:tc>
          <w:tcPr>
            <w:tcW w:w="709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清朝的覆亡</w:t>
            </w:r>
          </w:p>
        </w:tc>
        <w:tc>
          <w:tcPr>
            <w:tcW w:w="756" w:type="dxa"/>
            <w:vAlign w:val="center"/>
          </w:tcPr>
          <w:p w:rsidR="007A043B" w:rsidRPr="00811667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民初政局與社會變遷</w:t>
            </w:r>
          </w:p>
        </w:tc>
        <w:tc>
          <w:tcPr>
            <w:tcW w:w="851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民初政局與社會變遷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民初政局與社會變遷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7A043B" w:rsidRPr="00946DB5" w:rsidRDefault="007A043B" w:rsidP="00132CBB">
            <w:pPr>
              <w:jc w:val="center"/>
              <w:rPr>
                <w:b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國民政府的統治</w:t>
            </w:r>
          </w:p>
        </w:tc>
        <w:tc>
          <w:tcPr>
            <w:tcW w:w="799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國民政府的統治</w:t>
            </w:r>
          </w:p>
        </w:tc>
        <w:tc>
          <w:tcPr>
            <w:tcW w:w="709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國民政府的統治</w:t>
            </w:r>
          </w:p>
        </w:tc>
        <w:tc>
          <w:tcPr>
            <w:tcW w:w="709" w:type="dxa"/>
            <w:vAlign w:val="center"/>
          </w:tcPr>
          <w:p w:rsidR="007A043B" w:rsidRPr="0014120F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中華人民共和國的建立與發展</w:t>
            </w:r>
          </w:p>
        </w:tc>
        <w:tc>
          <w:tcPr>
            <w:tcW w:w="708" w:type="dxa"/>
            <w:vAlign w:val="center"/>
          </w:tcPr>
          <w:p w:rsidR="007A043B" w:rsidRPr="00946DB5" w:rsidRDefault="000F69EA" w:rsidP="00132CB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中華人民共和國的建立與發展</w:t>
            </w:r>
            <w:bookmarkStart w:id="0" w:name="_GoBack"/>
            <w:bookmarkEnd w:id="0"/>
          </w:p>
        </w:tc>
        <w:tc>
          <w:tcPr>
            <w:tcW w:w="756" w:type="dxa"/>
            <w:shd w:val="clear" w:color="auto" w:fill="D9D9D9"/>
            <w:vAlign w:val="center"/>
          </w:tcPr>
          <w:p w:rsidR="007A043B" w:rsidRPr="00946DB5" w:rsidRDefault="007A043B" w:rsidP="00132CBB">
            <w:pPr>
              <w:jc w:val="center"/>
              <w:rPr>
                <w:b/>
                <w:sz w:val="22"/>
              </w:rPr>
            </w:pPr>
          </w:p>
        </w:tc>
      </w:tr>
      <w:tr w:rsidR="007A043B" w:rsidRPr="00CE2E07" w:rsidTr="00132CBB">
        <w:trPr>
          <w:cantSplit/>
          <w:trHeight w:val="824"/>
        </w:trPr>
        <w:tc>
          <w:tcPr>
            <w:tcW w:w="250" w:type="dxa"/>
            <w:vMerge/>
            <w:vAlign w:val="center"/>
          </w:tcPr>
          <w:p w:rsidR="007A043B" w:rsidRPr="00CE2E07" w:rsidRDefault="007A043B" w:rsidP="00132CB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7A043B" w:rsidRPr="00CE2E07" w:rsidRDefault="007A043B" w:rsidP="00132CB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945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中國南部地區</w:t>
            </w:r>
          </w:p>
        </w:tc>
        <w:tc>
          <w:tcPr>
            <w:tcW w:w="661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中國南部地區</w:t>
            </w:r>
          </w:p>
        </w:tc>
        <w:tc>
          <w:tcPr>
            <w:tcW w:w="70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中國南部地區</w:t>
            </w:r>
          </w:p>
        </w:tc>
        <w:tc>
          <w:tcPr>
            <w:tcW w:w="70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中國北部地區</w:t>
            </w:r>
          </w:p>
        </w:tc>
        <w:tc>
          <w:tcPr>
            <w:tcW w:w="708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中國北部地區</w:t>
            </w:r>
          </w:p>
        </w:tc>
        <w:tc>
          <w:tcPr>
            <w:tcW w:w="713" w:type="dxa"/>
          </w:tcPr>
          <w:p w:rsidR="007A043B" w:rsidRPr="00A7011B" w:rsidRDefault="00680489" w:rsidP="00132CBB">
            <w:pPr>
              <w:jc w:val="both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中國北部地區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4" w:space="0" w:color="auto"/>
            </w:tcBorders>
            <w:shd w:val="pct15" w:color="auto" w:fill="auto"/>
          </w:tcPr>
          <w:p w:rsidR="007A043B" w:rsidRPr="00A7011B" w:rsidRDefault="00680489" w:rsidP="00132CBB">
            <w:pPr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第一次段考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中國西部地區</w:t>
            </w:r>
          </w:p>
        </w:tc>
        <w:tc>
          <w:tcPr>
            <w:tcW w:w="708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中國西部地區</w:t>
            </w:r>
          </w:p>
        </w:tc>
        <w:tc>
          <w:tcPr>
            <w:tcW w:w="70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中國西部地區</w:t>
            </w:r>
          </w:p>
        </w:tc>
        <w:tc>
          <w:tcPr>
            <w:tcW w:w="756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世界概述</w:t>
            </w:r>
          </w:p>
        </w:tc>
        <w:tc>
          <w:tcPr>
            <w:tcW w:w="851" w:type="dxa"/>
          </w:tcPr>
          <w:p w:rsidR="007A043B" w:rsidRPr="00A7011B" w:rsidRDefault="00680489" w:rsidP="00132CBB">
            <w:pPr>
              <w:tabs>
                <w:tab w:val="left" w:pos="480"/>
              </w:tabs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世界概述</w:t>
            </w:r>
          </w:p>
        </w:tc>
        <w:tc>
          <w:tcPr>
            <w:tcW w:w="850" w:type="dxa"/>
            <w:shd w:val="clear" w:color="auto" w:fill="FFFFFF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世界概述</w:t>
            </w:r>
          </w:p>
        </w:tc>
        <w:tc>
          <w:tcPr>
            <w:tcW w:w="563" w:type="dxa"/>
            <w:shd w:val="clear" w:color="auto" w:fill="D9D9D9"/>
          </w:tcPr>
          <w:p w:rsidR="007A043B" w:rsidRPr="00A7011B" w:rsidRDefault="00680489" w:rsidP="00132CBB">
            <w:pPr>
              <w:jc w:val="both"/>
              <w:rPr>
                <w:b/>
              </w:rPr>
            </w:pPr>
            <w:r>
              <w:rPr>
                <w:rFonts w:hint="eastAsia"/>
                <w:b/>
              </w:rPr>
              <w:t>第二次段考</w:t>
            </w:r>
          </w:p>
        </w:tc>
        <w:tc>
          <w:tcPr>
            <w:tcW w:w="717" w:type="dxa"/>
            <w:shd w:val="clear" w:color="auto" w:fill="FFFFFF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東北亞</w:t>
            </w:r>
          </w:p>
        </w:tc>
        <w:tc>
          <w:tcPr>
            <w:tcW w:w="79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東北亞</w:t>
            </w:r>
          </w:p>
        </w:tc>
        <w:tc>
          <w:tcPr>
            <w:tcW w:w="70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東南亞與南亞</w:t>
            </w:r>
          </w:p>
        </w:tc>
        <w:tc>
          <w:tcPr>
            <w:tcW w:w="709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東南亞與南亞</w:t>
            </w:r>
          </w:p>
        </w:tc>
        <w:tc>
          <w:tcPr>
            <w:tcW w:w="708" w:type="dxa"/>
          </w:tcPr>
          <w:p w:rsidR="007A043B" w:rsidRPr="00A7011B" w:rsidRDefault="00680489" w:rsidP="00132CBB">
            <w:pPr>
              <w:jc w:val="both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東南亞與南亞</w:t>
            </w:r>
          </w:p>
        </w:tc>
        <w:tc>
          <w:tcPr>
            <w:tcW w:w="756" w:type="dxa"/>
            <w:shd w:val="clear" w:color="auto" w:fill="D9D9D9"/>
          </w:tcPr>
          <w:p w:rsidR="007A043B" w:rsidRPr="00A7011B" w:rsidRDefault="00680489" w:rsidP="00132CBB">
            <w:pPr>
              <w:jc w:val="both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第三次段考</w:t>
            </w:r>
          </w:p>
        </w:tc>
      </w:tr>
      <w:tr w:rsidR="00017AF6" w:rsidRPr="00CE2E07" w:rsidTr="00132CBB">
        <w:trPr>
          <w:cantSplit/>
          <w:trHeight w:val="849"/>
        </w:trPr>
        <w:tc>
          <w:tcPr>
            <w:tcW w:w="250" w:type="dxa"/>
            <w:vMerge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CE2E07"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945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1-1</w:t>
            </w:r>
            <w:r>
              <w:rPr>
                <w:rFonts w:hint="eastAsia"/>
                <w:b/>
                <w:sz w:val="20"/>
                <w:szCs w:val="20"/>
              </w:rPr>
              <w:t>法律的功能</w:t>
            </w:r>
          </w:p>
        </w:tc>
        <w:tc>
          <w:tcPr>
            <w:tcW w:w="661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1-2</w:t>
            </w:r>
            <w:r>
              <w:rPr>
                <w:rFonts w:hint="eastAsia"/>
                <w:b/>
                <w:sz w:val="20"/>
                <w:szCs w:val="20"/>
              </w:rPr>
              <w:t>法律的位階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1-3</w:t>
            </w:r>
            <w:r>
              <w:rPr>
                <w:rFonts w:hint="eastAsia"/>
                <w:b/>
                <w:sz w:val="20"/>
                <w:szCs w:val="20"/>
              </w:rPr>
              <w:t>現代公民應具備的法治概念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  <w:r>
              <w:rPr>
                <w:rFonts w:hint="eastAsia"/>
                <w:b/>
                <w:sz w:val="20"/>
                <w:szCs w:val="20"/>
              </w:rPr>
              <w:t>人民的基本權利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  <w:r>
              <w:rPr>
                <w:rFonts w:hint="eastAsia"/>
                <w:b/>
                <w:sz w:val="20"/>
                <w:szCs w:val="20"/>
              </w:rPr>
              <w:t>人民的基本權利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2-1</w:t>
            </w:r>
            <w:r>
              <w:rPr>
                <w:rFonts w:hint="eastAsia"/>
                <w:b/>
                <w:sz w:val="20"/>
                <w:szCs w:val="20"/>
              </w:rPr>
              <w:t>人民的基本權利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2-2</w:t>
            </w:r>
            <w:r>
              <w:rPr>
                <w:rFonts w:hint="eastAsia"/>
                <w:b/>
                <w:sz w:val="20"/>
                <w:szCs w:val="20"/>
              </w:rPr>
              <w:t>基本權利的限制與衝突</w:t>
            </w:r>
          </w:p>
        </w:tc>
        <w:tc>
          <w:tcPr>
            <w:tcW w:w="713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2-2</w:t>
            </w:r>
            <w:r>
              <w:rPr>
                <w:rFonts w:hint="eastAsia"/>
                <w:b/>
                <w:sz w:val="20"/>
                <w:szCs w:val="20"/>
              </w:rPr>
              <w:t>基本權利的限制與衝突</w:t>
            </w:r>
          </w:p>
          <w:p w:rsidR="00017AF6" w:rsidRPr="00CE2E07" w:rsidRDefault="00017AF6" w:rsidP="00017AF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2-3</w:t>
            </w:r>
            <w:r>
              <w:rPr>
                <w:rFonts w:hint="eastAsia"/>
                <w:b/>
                <w:sz w:val="20"/>
                <w:szCs w:val="20"/>
              </w:rPr>
              <w:t>人民的義務</w:t>
            </w:r>
          </w:p>
        </w:tc>
        <w:tc>
          <w:tcPr>
            <w:tcW w:w="705" w:type="dxa"/>
            <w:tcBorders>
              <w:top w:val="single" w:sz="4" w:space="0" w:color="auto"/>
              <w:bottom w:val="single" w:sz="24" w:space="0" w:color="auto"/>
            </w:tcBorders>
            <w:shd w:val="pct15" w:color="auto" w:fill="auto"/>
            <w:vAlign w:val="center"/>
          </w:tcPr>
          <w:p w:rsidR="00017AF6" w:rsidRPr="00CE2E07" w:rsidRDefault="00017AF6" w:rsidP="00017AF6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017AF6" w:rsidRDefault="00017AF6" w:rsidP="00017AF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3-1</w:t>
            </w:r>
            <w:r>
              <w:rPr>
                <w:rFonts w:hint="eastAsia"/>
                <w:b/>
                <w:sz w:val="20"/>
                <w:szCs w:val="20"/>
              </w:rPr>
              <w:t>權力行使的原則</w:t>
            </w:r>
          </w:p>
          <w:p w:rsidR="00017AF6" w:rsidRPr="00CE2E07" w:rsidRDefault="00017AF6" w:rsidP="00017AF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3-2</w:t>
            </w:r>
            <w:r>
              <w:rPr>
                <w:rFonts w:hint="eastAsia"/>
                <w:b/>
                <w:sz w:val="20"/>
                <w:szCs w:val="20"/>
              </w:rPr>
              <w:t>民法的行為能力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3-3</w:t>
            </w:r>
            <w:r>
              <w:rPr>
                <w:rFonts w:hint="eastAsia"/>
                <w:b/>
                <w:sz w:val="20"/>
                <w:szCs w:val="20"/>
              </w:rPr>
              <w:t>民法規範的事項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3-4</w:t>
            </w:r>
            <w:r>
              <w:rPr>
                <w:rFonts w:hint="eastAsia"/>
                <w:b/>
                <w:sz w:val="20"/>
                <w:szCs w:val="20"/>
              </w:rPr>
              <w:t>民事責任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4-1</w:t>
            </w:r>
            <w:r>
              <w:rPr>
                <w:rFonts w:hint="eastAsia"/>
                <w:b/>
                <w:sz w:val="20"/>
                <w:szCs w:val="20"/>
              </w:rPr>
              <w:t>刑法的意義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4-2</w:t>
            </w:r>
            <w:r>
              <w:rPr>
                <w:rFonts w:hint="eastAsia"/>
                <w:b/>
                <w:sz w:val="20"/>
                <w:szCs w:val="20"/>
              </w:rPr>
              <w:t>犯罪行為的成立</w:t>
            </w:r>
          </w:p>
        </w:tc>
        <w:tc>
          <w:tcPr>
            <w:tcW w:w="851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4-3</w:t>
            </w:r>
            <w:r>
              <w:rPr>
                <w:rFonts w:hint="eastAsia"/>
                <w:b/>
                <w:sz w:val="20"/>
                <w:szCs w:val="20"/>
              </w:rPr>
              <w:t>刑罰的目的與種類</w:t>
            </w:r>
          </w:p>
        </w:tc>
        <w:tc>
          <w:tcPr>
            <w:tcW w:w="850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4-4</w:t>
            </w:r>
            <w:r>
              <w:rPr>
                <w:rFonts w:hint="eastAsia"/>
                <w:b/>
                <w:sz w:val="20"/>
                <w:szCs w:val="20"/>
              </w:rPr>
              <w:t>行政法與行政責任</w:t>
            </w:r>
          </w:p>
        </w:tc>
        <w:tc>
          <w:tcPr>
            <w:tcW w:w="563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017AF6" w:rsidRPr="00CE2E07" w:rsidRDefault="00017AF6" w:rsidP="00017AF6">
            <w:pPr>
              <w:jc w:val="center"/>
              <w:rPr>
                <w:b/>
              </w:rPr>
            </w:pPr>
          </w:p>
        </w:tc>
        <w:tc>
          <w:tcPr>
            <w:tcW w:w="71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017AF6" w:rsidRPr="00CE2E07" w:rsidRDefault="00017AF6" w:rsidP="00017AF6">
            <w:pPr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5-1</w:t>
            </w:r>
            <w:r>
              <w:rPr>
                <w:rFonts w:hint="eastAsia"/>
                <w:b/>
                <w:sz w:val="20"/>
                <w:szCs w:val="20"/>
              </w:rPr>
              <w:t>權利救濟的途徑</w:t>
            </w:r>
          </w:p>
        </w:tc>
        <w:tc>
          <w:tcPr>
            <w:tcW w:w="799" w:type="dxa"/>
            <w:tcBorders>
              <w:bottom w:val="single" w:sz="24" w:space="0" w:color="auto"/>
            </w:tcBorders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5-2</w:t>
            </w:r>
            <w:r>
              <w:rPr>
                <w:rFonts w:hint="eastAsia"/>
                <w:b/>
                <w:sz w:val="20"/>
                <w:szCs w:val="20"/>
              </w:rPr>
              <w:t>訴訟的種類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5-3</w:t>
            </w:r>
            <w:r>
              <w:rPr>
                <w:rFonts w:hint="eastAsia"/>
                <w:b/>
                <w:sz w:val="20"/>
                <w:szCs w:val="20"/>
              </w:rPr>
              <w:t>我國的法院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6-1</w:t>
            </w:r>
            <w:r>
              <w:rPr>
                <w:rFonts w:hint="eastAsia"/>
                <w:b/>
                <w:sz w:val="20"/>
                <w:szCs w:val="20"/>
              </w:rPr>
              <w:t>常見的少年犯罪行為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6-1</w:t>
            </w:r>
            <w:r>
              <w:rPr>
                <w:rFonts w:hint="eastAsia"/>
                <w:b/>
                <w:sz w:val="20"/>
                <w:szCs w:val="20"/>
              </w:rPr>
              <w:t>常見的少年犯罪行為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6-2</w:t>
            </w:r>
            <w:r>
              <w:rPr>
                <w:rFonts w:hint="eastAsia"/>
                <w:b/>
                <w:sz w:val="20"/>
                <w:szCs w:val="20"/>
              </w:rPr>
              <w:t>少年事件處理法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17AF6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6-2</w:t>
            </w:r>
            <w:r>
              <w:rPr>
                <w:rFonts w:hint="eastAsia"/>
                <w:b/>
                <w:sz w:val="20"/>
                <w:szCs w:val="20"/>
              </w:rPr>
              <w:t>少年事件處理法</w:t>
            </w:r>
          </w:p>
          <w:p w:rsidR="00017AF6" w:rsidRPr="00CE2E07" w:rsidRDefault="00017AF6" w:rsidP="00017A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6-3</w:t>
            </w:r>
            <w:r>
              <w:rPr>
                <w:rFonts w:hint="eastAsia"/>
                <w:b/>
                <w:sz w:val="20"/>
                <w:szCs w:val="20"/>
              </w:rPr>
              <w:t>保護少年的相關法律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017AF6" w:rsidRPr="00CE2E07" w:rsidRDefault="00017AF6" w:rsidP="00017AF6">
            <w:pPr>
              <w:jc w:val="center"/>
              <w:rPr>
                <w:b/>
                <w:sz w:val="22"/>
              </w:rPr>
            </w:pPr>
          </w:p>
        </w:tc>
      </w:tr>
    </w:tbl>
    <w:p w:rsidR="007A043B" w:rsidRDefault="007A043B" w:rsidP="006B777A">
      <w:pPr>
        <w:jc w:val="center"/>
      </w:pPr>
    </w:p>
    <w:sectPr w:rsidR="007A043B" w:rsidSect="009149AC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AA0" w:rsidRDefault="004E5AA0" w:rsidP="001B5BB0">
      <w:r>
        <w:separator/>
      </w:r>
    </w:p>
  </w:endnote>
  <w:endnote w:type="continuationSeparator" w:id="0">
    <w:p w:rsidR="004E5AA0" w:rsidRDefault="004E5AA0" w:rsidP="001B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AA0" w:rsidRDefault="004E5AA0" w:rsidP="001B5BB0">
      <w:r>
        <w:separator/>
      </w:r>
    </w:p>
  </w:footnote>
  <w:footnote w:type="continuationSeparator" w:id="0">
    <w:p w:rsidR="004E5AA0" w:rsidRDefault="004E5AA0" w:rsidP="001B5B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9AC"/>
    <w:rsid w:val="00017AF6"/>
    <w:rsid w:val="000524F4"/>
    <w:rsid w:val="00073D8E"/>
    <w:rsid w:val="000F69EA"/>
    <w:rsid w:val="0011048F"/>
    <w:rsid w:val="00172C46"/>
    <w:rsid w:val="001B5BB0"/>
    <w:rsid w:val="001E1AEF"/>
    <w:rsid w:val="002268D6"/>
    <w:rsid w:val="002624AB"/>
    <w:rsid w:val="002E769E"/>
    <w:rsid w:val="00312CBC"/>
    <w:rsid w:val="003E2CC3"/>
    <w:rsid w:val="003E5A01"/>
    <w:rsid w:val="004E5AA0"/>
    <w:rsid w:val="0055628F"/>
    <w:rsid w:val="00576332"/>
    <w:rsid w:val="005F4B46"/>
    <w:rsid w:val="00680489"/>
    <w:rsid w:val="006A0948"/>
    <w:rsid w:val="006B777A"/>
    <w:rsid w:val="007A043B"/>
    <w:rsid w:val="007A33C0"/>
    <w:rsid w:val="008077CC"/>
    <w:rsid w:val="008304A3"/>
    <w:rsid w:val="008846EE"/>
    <w:rsid w:val="008B2563"/>
    <w:rsid w:val="009149AC"/>
    <w:rsid w:val="009A7EB4"/>
    <w:rsid w:val="00AF43FA"/>
    <w:rsid w:val="00EA7D4D"/>
    <w:rsid w:val="00F07A2C"/>
    <w:rsid w:val="00FD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9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5BB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5BB0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9A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5BB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5B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5BB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96</Words>
  <Characters>551</Characters>
  <Application>Microsoft Office Word</Application>
  <DocSecurity>0</DocSecurity>
  <Lines>4</Lines>
  <Paragraphs>1</Paragraphs>
  <ScaleCrop>false</ScaleCrop>
  <Company/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2018-09-20T06:35:00Z</dcterms:created>
  <dcterms:modified xsi:type="dcterms:W3CDTF">2019-03-07T04:36:00Z</dcterms:modified>
</cp:coreProperties>
</file>